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482" w:firstLineChars="100"/>
        <w:jc w:val="center"/>
        <w:rPr>
          <w:rFonts w:hint="eastAsia" w:ascii="黑体" w:hAnsi="黑体" w:eastAsia="黑体" w:cs="黑体"/>
          <w:b/>
          <w:bCs/>
          <w:i w:val="0"/>
          <w:iCs w:val="0"/>
          <w:caps w:val="0"/>
          <w:color w:val="191919"/>
          <w:spacing w:val="0"/>
          <w:sz w:val="48"/>
          <w:szCs w:val="48"/>
          <w:shd w:val="clear" w:fill="FFFFFF"/>
        </w:rPr>
      </w:pPr>
      <w:r>
        <w:rPr>
          <w:rFonts w:hint="eastAsia" w:ascii="黑体" w:hAnsi="黑体" w:eastAsia="黑体" w:cs="黑体"/>
          <w:b/>
          <w:bCs/>
          <w:i w:val="0"/>
          <w:iCs w:val="0"/>
          <w:caps w:val="0"/>
          <w:color w:val="191919"/>
          <w:spacing w:val="0"/>
          <w:sz w:val="48"/>
          <w:szCs w:val="48"/>
          <w:shd w:val="clear" w:fill="FFFFFF"/>
        </w:rPr>
        <w:t>数字物流开辟物流业</w:t>
      </w:r>
      <w:bookmarkStart w:id="0" w:name="_GoBack"/>
      <w:bookmarkEnd w:id="0"/>
      <w:r>
        <w:rPr>
          <w:rFonts w:hint="eastAsia" w:ascii="黑体" w:hAnsi="黑体" w:eastAsia="黑体" w:cs="黑体"/>
          <w:b/>
          <w:bCs/>
          <w:i w:val="0"/>
          <w:iCs w:val="0"/>
          <w:caps w:val="0"/>
          <w:color w:val="191919"/>
          <w:spacing w:val="0"/>
          <w:sz w:val="48"/>
          <w:szCs w:val="48"/>
          <w:shd w:val="clear" w:fill="FFFFFF"/>
        </w:rPr>
        <w:t>发展新机遇</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ascii="Arial" w:hAnsi="Arial" w:eastAsia="Arial" w:cs="Arial"/>
          <w:i w:val="0"/>
          <w:iCs w:val="0"/>
          <w:caps w:val="0"/>
          <w:color w:val="191919"/>
          <w:spacing w:val="0"/>
          <w:sz w:val="40"/>
          <w:szCs w:val="40"/>
          <w:shd w:val="clear" w:fill="FFFFFF"/>
        </w:rPr>
      </w:pPr>
      <w:r>
        <w:rPr>
          <w:rFonts w:hint="eastAsia" w:ascii="Arial" w:hAnsi="Arial" w:eastAsia="Arial" w:cs="Arial"/>
          <w:i w:val="0"/>
          <w:iCs w:val="0"/>
          <w:caps w:val="0"/>
          <w:color w:val="191919"/>
          <w:spacing w:val="0"/>
          <w:sz w:val="40"/>
          <w:szCs w:val="40"/>
          <w:shd w:val="clear" w:fill="FFFFFF"/>
        </w:rPr>
        <w:t>物流的定义为：物品从供应地向接收地的实体流动该过程。根据实际需要，将运输、储存、装卸、搬运、包装、流通加工、配送、信息处理等基本功能实现有机结合</w:t>
      </w:r>
      <w:r>
        <w:rPr>
          <w:rFonts w:hint="eastAsia" w:ascii="Arial" w:hAnsi="Arial" w:eastAsia="Arial" w:cs="Arial"/>
          <w:i w:val="0"/>
          <w:iCs w:val="0"/>
          <w:caps w:val="0"/>
          <w:color w:val="191919"/>
          <w:spacing w:val="0"/>
          <w:sz w:val="40"/>
          <w:szCs w:val="40"/>
          <w:shd w:val="clear" w:fill="FFFFFF"/>
          <w:lang w:eastAsia="zh-CN"/>
        </w:rPr>
        <w:t>。</w:t>
      </w:r>
      <w:r>
        <w:rPr>
          <w:rFonts w:hint="eastAsia" w:ascii="Arial" w:hAnsi="Arial" w:eastAsia="Arial" w:cs="Arial"/>
          <w:i w:val="0"/>
          <w:iCs w:val="0"/>
          <w:caps w:val="0"/>
          <w:color w:val="191919"/>
          <w:spacing w:val="0"/>
          <w:sz w:val="40"/>
          <w:szCs w:val="40"/>
          <w:shd w:val="clear" w:fill="FFFFFF"/>
        </w:rPr>
        <w:t>在数字时代的背景下，传统物流企业面临着数字化转型的趋势，这不仅是时代的要求，也是物流企业谋求发展的必然阶段。数字物流基于物联网、云计算、大数据、区块链、人工智能等新兴技术，实现物流服务的可视化、规范化、数字化的过程，物流企业在实现数字化转型的过程中，搭建智慧物流管理系统是基础，也是提升运输效率的重要方式。</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w:t>
      </w:r>
      <w:r>
        <w:rPr>
          <w:rFonts w:hint="eastAsia" w:asciiTheme="minorHAnsi" w:eastAsiaTheme="minorEastAsia"/>
          <w:sz w:val="40"/>
          <w:szCs w:val="48"/>
          <w:lang w:val="en-US" w:eastAsia="zh-CN"/>
        </w:rPr>
        <w:t>以客户满意为第一目标</w:t>
      </w:r>
      <w:r>
        <w:rPr>
          <w:rFonts w:hint="eastAsia"/>
          <w:sz w:val="40"/>
          <w:szCs w:val="48"/>
          <w:lang w:val="en-US" w:eastAsia="zh-CN"/>
        </w:rPr>
        <w:t>。</w:t>
      </w:r>
      <w:r>
        <w:rPr>
          <w:rFonts w:hint="eastAsia" w:asciiTheme="minorHAnsi" w:eastAsiaTheme="minorEastAsia"/>
          <w:sz w:val="40"/>
          <w:szCs w:val="48"/>
          <w:lang w:val="en-US" w:eastAsia="zh-CN"/>
        </w:rPr>
        <w:t>它通过物流中心、作业系统、信息系统和组织构成等综合运作，提供客户所期望的服务，在追求客户满意最大化的同时，求得自身的不断发展。</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w:t>
      </w:r>
      <w:r>
        <w:rPr>
          <w:rFonts w:hint="eastAsia" w:asciiTheme="minorHAnsi" w:eastAsiaTheme="minorEastAsia"/>
          <w:sz w:val="40"/>
          <w:szCs w:val="48"/>
          <w:lang w:val="en-US" w:eastAsia="zh-CN"/>
        </w:rPr>
        <w:t>以整体最优为目的</w:t>
      </w:r>
      <w:r>
        <w:rPr>
          <w:rFonts w:hint="eastAsia"/>
          <w:sz w:val="40"/>
          <w:szCs w:val="48"/>
          <w:lang w:val="en-US" w:eastAsia="zh-CN"/>
        </w:rPr>
        <w:t>。</w:t>
      </w:r>
      <w:r>
        <w:rPr>
          <w:rFonts w:hint="eastAsia" w:asciiTheme="minorHAnsi" w:eastAsiaTheme="minorEastAsia"/>
          <w:sz w:val="40"/>
          <w:szCs w:val="48"/>
          <w:lang w:val="en-US" w:eastAsia="zh-CN"/>
        </w:rPr>
        <w:t>物流不能单纯追求某个物流功能的最优，也不能片面追求各“局部物流”最优，而应实现整体最优</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同时，</w:t>
      </w:r>
      <w:r>
        <w:rPr>
          <w:rFonts w:hint="eastAsia" w:asciiTheme="minorHAnsi" w:eastAsiaTheme="minorEastAsia"/>
          <w:sz w:val="40"/>
          <w:szCs w:val="48"/>
          <w:lang w:val="en-US" w:eastAsia="zh-CN"/>
        </w:rPr>
        <w:t>以信息管理为中心</w:t>
      </w:r>
      <w:r>
        <w:rPr>
          <w:rFonts w:hint="eastAsia"/>
          <w:sz w:val="40"/>
          <w:szCs w:val="48"/>
          <w:lang w:val="en-US" w:eastAsia="zh-CN"/>
        </w:rPr>
        <w:t>是物流的另一特点。</w:t>
      </w:r>
      <w:r>
        <w:rPr>
          <w:rFonts w:hint="eastAsia" w:asciiTheme="minorHAnsi" w:eastAsiaTheme="minorEastAsia"/>
          <w:sz w:val="40"/>
          <w:szCs w:val="48"/>
          <w:lang w:val="en-US" w:eastAsia="zh-CN"/>
        </w:rPr>
        <w:t>物流信息技术的运用和供应链物流管理方法的实践，都是建立在信息化基础上的，信息管理成为物流管理的核心</w:t>
      </w:r>
      <w:r>
        <w:rPr>
          <w:rFonts w:hint="eastAsia"/>
          <w:sz w:val="40"/>
          <w:szCs w:val="48"/>
          <w:lang w:val="en-US" w:eastAsia="zh-CN"/>
        </w:rPr>
        <w:t>。</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此外，物流不仅</w:t>
      </w:r>
      <w:r>
        <w:rPr>
          <w:rFonts w:hint="eastAsia" w:asciiTheme="minorHAnsi" w:eastAsiaTheme="minorEastAsia"/>
          <w:sz w:val="40"/>
          <w:szCs w:val="48"/>
          <w:lang w:val="en-US" w:eastAsia="zh-CN"/>
        </w:rPr>
        <w:t>重近期效率，更重远期效果</w:t>
      </w:r>
      <w:r>
        <w:rPr>
          <w:rFonts w:hint="eastAsia"/>
          <w:sz w:val="40"/>
          <w:szCs w:val="48"/>
          <w:lang w:val="en-US" w:eastAsia="zh-CN"/>
        </w:rPr>
        <w:t>。</w:t>
      </w:r>
      <w:r>
        <w:rPr>
          <w:rFonts w:hint="eastAsia" w:asciiTheme="minorHAnsi" w:eastAsiaTheme="minorEastAsia"/>
          <w:sz w:val="40"/>
          <w:szCs w:val="48"/>
          <w:lang w:val="en-US" w:eastAsia="zh-CN"/>
        </w:rPr>
        <w:t>原来的物流以提高效率降低成本为重点，而现代物流不仅重视影响近期效率方面的因素，更强调整个物流过程的远期效果</w:t>
      </w:r>
      <w:r>
        <w:rPr>
          <w:rFonts w:hint="eastAsia"/>
          <w:sz w:val="40"/>
          <w:szCs w:val="48"/>
          <w:lang w:val="en-US" w:eastAsia="zh-CN"/>
        </w:rPr>
        <w:t>。</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ascii="Arial" w:hAnsi="Arial" w:eastAsia="Arial" w:cs="Arial"/>
          <w:i w:val="0"/>
          <w:iCs w:val="0"/>
          <w:caps w:val="0"/>
          <w:color w:val="191919"/>
          <w:spacing w:val="0"/>
          <w:sz w:val="40"/>
          <w:szCs w:val="40"/>
          <w:shd w:val="clear" w:fill="FFFFFF"/>
        </w:rPr>
      </w:pPr>
      <w:r>
        <w:rPr>
          <w:rFonts w:hint="eastAsia" w:ascii="Arial" w:hAnsi="Arial" w:eastAsia="Arial" w:cs="Arial"/>
          <w:i w:val="0"/>
          <w:iCs w:val="0"/>
          <w:caps w:val="0"/>
          <w:color w:val="191919"/>
          <w:spacing w:val="0"/>
          <w:sz w:val="40"/>
          <w:szCs w:val="40"/>
          <w:shd w:val="clear" w:fill="FFFFFF"/>
        </w:rPr>
        <w:t>但是由于传统物流观念的影响时间较长，很多物流企业的的数字化基础比较薄弱，数字化程度较低，经济实力较弱，思维比较滞后，数字化意识较为淡薄，所以想通过自身的实力进行转型的风险比较大，这时候如果物流企业可以选择跟专业数字物流服务商合作的话，这样就可以快速实现数字化转型。</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ascii="Arial" w:hAnsi="Arial" w:eastAsia="Arial" w:cs="Arial"/>
          <w:i w:val="0"/>
          <w:iCs w:val="0"/>
          <w:caps w:val="0"/>
          <w:color w:val="191919"/>
          <w:spacing w:val="0"/>
          <w:sz w:val="40"/>
          <w:szCs w:val="40"/>
          <w:shd w:val="clear" w:fill="FFFFFF"/>
        </w:rPr>
      </w:pPr>
      <w:r>
        <w:rPr>
          <w:rFonts w:hint="eastAsia" w:ascii="Arial" w:hAnsi="Arial" w:eastAsia="Arial" w:cs="Arial"/>
          <w:i w:val="0"/>
          <w:iCs w:val="0"/>
          <w:caps w:val="0"/>
          <w:color w:val="191919"/>
          <w:spacing w:val="0"/>
          <w:sz w:val="40"/>
          <w:szCs w:val="40"/>
          <w:shd w:val="clear" w:fill="FFFFFF"/>
        </w:rPr>
        <w:t>专业数字物流服务商可以为物流企业提供标准化的数字升级解决方案，提高物流企业的数字化水平，为物流企业业务流程、场景标准化、数字化、系统化，丰富和提升物流企业的服务能力，助力物流企业搭建专属的智慧物流管理系统，实现物流业务的智慧化管理。同时帮助物流企业找寻自身的优势，聚焦发展并且放大，助力企业在激烈的市场竞争中谋得生存和发展。</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ascii="Arial" w:hAnsi="Arial" w:eastAsia="Arial" w:cs="Arial"/>
          <w:i w:val="0"/>
          <w:iCs w:val="0"/>
          <w:caps w:val="0"/>
          <w:color w:val="191919"/>
          <w:spacing w:val="0"/>
          <w:sz w:val="40"/>
          <w:szCs w:val="40"/>
          <w:shd w:val="clear" w:fill="FFFFFF"/>
        </w:rPr>
      </w:pP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ascii="Arial" w:hAnsi="Arial" w:eastAsia="Arial" w:cs="Arial"/>
          <w:i w:val="0"/>
          <w:iCs w:val="0"/>
          <w:caps w:val="0"/>
          <w:color w:val="191919"/>
          <w:spacing w:val="0"/>
          <w:sz w:val="40"/>
          <w:szCs w:val="4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ZDlmMGFmYjUzNzgzOTE1MGI1N2FhNTE4MTU1YzEifQ=="/>
  </w:docVars>
  <w:rsids>
    <w:rsidRoot w:val="03382D35"/>
    <w:rsid w:val="03382D35"/>
    <w:rsid w:val="1594241D"/>
    <w:rsid w:val="34600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808</Words>
  <Characters>808</Characters>
  <Lines>0</Lines>
  <Paragraphs>0</Paragraphs>
  <TotalTime>3</TotalTime>
  <ScaleCrop>false</ScaleCrop>
  <LinksUpToDate>false</LinksUpToDate>
  <CharactersWithSpaces>808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2022-10-22T05:07:00Z</dcterms:created>
  <dc:creator>十年斑驳</dc:creator>
  <cp:lastModifiedBy>十年斑驳</cp:lastModifiedBy>
  <dcterms:modified xsi:type="dcterms:W3CDTF">2022-10-22T05:59:49Z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7F39F2A83A7D4372BBA0B064C0136822</vt:lpwstr>
  </property>
</Properties>
</file>